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C7E" w:rsidRPr="006F126D" w:rsidRDefault="002A3C58">
      <w:pPr>
        <w:rPr>
          <w:b/>
        </w:rPr>
      </w:pPr>
      <w:proofErr w:type="spellStart"/>
      <w:r w:rsidRPr="006F126D">
        <w:rPr>
          <w:b/>
        </w:rPr>
        <w:t>Meerbegaafdheid</w:t>
      </w:r>
      <w:proofErr w:type="spellEnd"/>
      <w:r w:rsidR="006F126D">
        <w:rPr>
          <w:b/>
        </w:rPr>
        <w:t xml:space="preserve"> op de Bijlmerhorst</w:t>
      </w:r>
    </w:p>
    <w:p w:rsidR="002A3C58" w:rsidRDefault="002A3C58" w:rsidP="002A3C58">
      <w:r>
        <w:t xml:space="preserve">Een van onze speerpunten is het bieden van passend onderwijs aan </w:t>
      </w:r>
      <w:proofErr w:type="spellStart"/>
      <w:r>
        <w:t>meerbegaafde</w:t>
      </w:r>
      <w:proofErr w:type="spellEnd"/>
      <w:r>
        <w:t xml:space="preserve"> en hoogbegaafde leerlingen. We zijn hier op de Bijlmerhorst al vele jaren mee bezig.</w:t>
      </w:r>
      <w:r w:rsidR="007F5FA3">
        <w:t xml:space="preserve"> Onze doelstellingen zijn:</w:t>
      </w:r>
    </w:p>
    <w:p w:rsidR="007F5FA3" w:rsidRPr="00215B61" w:rsidRDefault="007F5FA3" w:rsidP="007F5FA3">
      <w:pPr>
        <w:numPr>
          <w:ilvl w:val="0"/>
          <w:numId w:val="1"/>
        </w:numPr>
      </w:pPr>
      <w:r>
        <w:t xml:space="preserve">Het welbevinden van de </w:t>
      </w:r>
      <w:r w:rsidRPr="00215B61">
        <w:t xml:space="preserve">kinderen </w:t>
      </w:r>
      <w:r w:rsidR="006F126D">
        <w:t>is goed.</w:t>
      </w:r>
      <w:r>
        <w:t xml:space="preserve"> </w:t>
      </w:r>
      <w:r>
        <w:br/>
      </w:r>
      <w:r w:rsidRPr="00215B61">
        <w:t xml:space="preserve">Kinderen </w:t>
      </w:r>
      <w:r>
        <w:t>komen</w:t>
      </w:r>
      <w:r w:rsidRPr="00215B61">
        <w:t xml:space="preserve"> met plezier naar school. </w:t>
      </w:r>
      <w:r>
        <w:t>Het</w:t>
      </w:r>
      <w:r w:rsidRPr="00215B61">
        <w:t xml:space="preserve"> betekent niet dat ze alles leuk vinden maar dat ze een positief beeld hebben van zichzelf, van school en hun plek daarin.</w:t>
      </w:r>
    </w:p>
    <w:p w:rsidR="007F5FA3" w:rsidRPr="00036C4D" w:rsidRDefault="007F5FA3" w:rsidP="007F5FA3">
      <w:pPr>
        <w:numPr>
          <w:ilvl w:val="0"/>
          <w:numId w:val="1"/>
        </w:numPr>
      </w:pPr>
      <w:r>
        <w:t>Kinderen</w:t>
      </w:r>
      <w:r w:rsidRPr="00215B61">
        <w:t xml:space="preserve"> zijn productief</w:t>
      </w:r>
      <w:r>
        <w:br/>
      </w:r>
      <w:r w:rsidRPr="00215B61">
        <w:t xml:space="preserve">Kinderen presteren op een niveau dat bij hun cognitieve en sociaal-emotionele capaciteiten hoort. Ze zijn zich bewust van hun talenten en hoe die in te zetten. Ze zijn in staat om met frustraties en uitdagende stof om te </w:t>
      </w:r>
      <w:r w:rsidRPr="00036C4D">
        <w:t>gaan. Ze zijn voorbereid op de eisen die het voortgezet onderwijs aan ze zal stellen.</w:t>
      </w:r>
    </w:p>
    <w:p w:rsidR="007F5FA3" w:rsidRPr="00036C4D" w:rsidRDefault="007F5FA3" w:rsidP="007F5FA3">
      <w:pPr>
        <w:numPr>
          <w:ilvl w:val="0"/>
          <w:numId w:val="1"/>
        </w:numPr>
      </w:pPr>
      <w:r w:rsidRPr="00036C4D">
        <w:t>Kinderen halen de kerndoelen</w:t>
      </w:r>
      <w:r>
        <w:br/>
      </w:r>
      <w:r w:rsidRPr="00036C4D">
        <w:t>Kinderen hebben een goede beheersing van de stof die in de kerndoelen omschreven staat. De kinderen zijn goed voorbereid op de inhoud waar het voortgezet onderwijs op verder gaat.</w:t>
      </w:r>
      <w:r>
        <w:t xml:space="preserve"> </w:t>
      </w:r>
    </w:p>
    <w:p w:rsidR="007F5FA3" w:rsidRPr="00E839A8" w:rsidRDefault="007F5FA3" w:rsidP="007F5FA3">
      <w:pPr>
        <w:numPr>
          <w:ilvl w:val="0"/>
          <w:numId w:val="1"/>
        </w:numPr>
      </w:pPr>
      <w:proofErr w:type="spellStart"/>
      <w:r w:rsidRPr="00E839A8">
        <w:t>Vaardigheids</w:t>
      </w:r>
      <w:proofErr w:type="spellEnd"/>
      <w:r w:rsidRPr="00E839A8">
        <w:t>(plus)doelen</w:t>
      </w:r>
      <w:r>
        <w:br/>
      </w:r>
      <w:r w:rsidRPr="00036C4D">
        <w:t xml:space="preserve">De plusdoelen zijn gericht op het aanleren van vaardigheden. De belangrijkste vaardigheden zijn: Omgaan met je overtuigingen, jezelf motiveren, geheugen gebruiken, samenwerken, omgaan met frustraties, het opsporen en oplossen van hiaten en zelfstandig werken. Voor het behalen van deze vaardigheidsplusdoelen maken we </w:t>
      </w:r>
      <w:r>
        <w:t xml:space="preserve">gebruik van de meer complexe opdrachten zoals plusopdrachten, denksleutels en uitdagende spellen. </w:t>
      </w:r>
      <w:r w:rsidRPr="00E839A8">
        <w:t>De inhoud</w:t>
      </w:r>
      <w:r>
        <w:t xml:space="preserve">elijke </w:t>
      </w:r>
      <w:r w:rsidRPr="00E839A8">
        <w:t>plusdo</w:t>
      </w:r>
      <w:r>
        <w:t>elen</w:t>
      </w:r>
      <w:r w:rsidRPr="00E839A8">
        <w:t xml:space="preserve"> is dus geen doel op zich, maar een middel om aan vaardigheidsdoelen te werken. </w:t>
      </w:r>
    </w:p>
    <w:p w:rsidR="007F5FA3" w:rsidRDefault="007F5FA3" w:rsidP="007F5FA3">
      <w:r w:rsidRPr="00215B61">
        <w:t xml:space="preserve">Bovenstaande doelen staan in volgorde van belangrijkheid. De eerste doelstelling, welbevinden, is </w:t>
      </w:r>
      <w:r>
        <w:t xml:space="preserve">een </w:t>
      </w:r>
      <w:r w:rsidRPr="00215B61">
        <w:t xml:space="preserve">voorwaarde voor elk kind. </w:t>
      </w:r>
      <w:r>
        <w:t>De uitvoering, hieronder beschreven, komt in het kort neer op:</w:t>
      </w:r>
    </w:p>
    <w:p w:rsidR="007F5FA3" w:rsidRDefault="007F5FA3" w:rsidP="007F5FA3">
      <w:pPr>
        <w:numPr>
          <w:ilvl w:val="0"/>
          <w:numId w:val="2"/>
        </w:numPr>
        <w:spacing w:after="60"/>
      </w:pPr>
      <w:r>
        <w:t>Zorgen voor contact met ontwikkelingsgelijken;</w:t>
      </w:r>
    </w:p>
    <w:p w:rsidR="007F5FA3" w:rsidRDefault="007F5FA3" w:rsidP="007F5FA3">
      <w:pPr>
        <w:numPr>
          <w:ilvl w:val="0"/>
          <w:numId w:val="2"/>
        </w:numPr>
        <w:spacing w:after="60"/>
      </w:pPr>
      <w:r>
        <w:t>Een passende benadering door de leerkracht;</w:t>
      </w:r>
    </w:p>
    <w:p w:rsidR="007F5FA3" w:rsidRDefault="007F5FA3" w:rsidP="007F5FA3">
      <w:pPr>
        <w:numPr>
          <w:ilvl w:val="0"/>
          <w:numId w:val="2"/>
        </w:numPr>
        <w:spacing w:after="60"/>
      </w:pPr>
      <w:r>
        <w:t>Aanbod op niveau.</w:t>
      </w:r>
    </w:p>
    <w:p w:rsidR="007F5FA3" w:rsidRDefault="007F5FA3" w:rsidP="007F5FA3">
      <w:r>
        <w:t>Om binnen het team meer kennis te krijgen van begaafdheid in het algemeen, het aanbod wat leerlingen nodig hebben en de benadering die bij deze kinderen past, wordt blijvend ingezet op deskundigheidsbevordering.</w:t>
      </w:r>
      <w:r w:rsidR="000A47E8">
        <w:t xml:space="preserve"> Binnen het team hebben we inmiddels flink wat expertise opgebouwd rondom dit onderwerp. Enkele teamleden hebben zich gespecialiseerd in dit onderwerp.</w:t>
      </w:r>
    </w:p>
    <w:p w:rsidR="002A3C58" w:rsidRDefault="002A3C58" w:rsidP="002A3C58">
      <w:r>
        <w:t>De Bijlmerhorst is overtuigd van het belang van een goede signalering en heeft daarom een duidelijk beleid en een structurele aanpak hiervoor ontwikkeld. We hebben ons eigen signaleringsinstrument voor kleuters ontwikkeld. Kinderen die al in de voorschoolse periode opvallen door hun cognitieve ontwikkelingsvoorsprong komen in aanmerking voor onze screening. Als blijkt dat er inderdaad sprake is van een duidelijke ontwikkelingsvoorsprong kan een kind al voor het vierde jaar beginnen op onze school.</w:t>
      </w:r>
    </w:p>
    <w:p w:rsidR="007F5FA3" w:rsidRDefault="007F5FA3" w:rsidP="002A3C58">
      <w:r>
        <w:t>G</w:t>
      </w:r>
      <w:r w:rsidR="002A3C58">
        <w:t>elijktijdig wordt het aanbod steeds verder uitgebreid en gestructureerd</w:t>
      </w:r>
      <w:r>
        <w:t xml:space="preserve">. </w:t>
      </w:r>
    </w:p>
    <w:p w:rsidR="007F5FA3" w:rsidRPr="00211C37" w:rsidRDefault="007F5FA3" w:rsidP="007F5FA3">
      <w:pPr>
        <w:pStyle w:val="Geenafstand"/>
      </w:pPr>
      <w:r>
        <w:lastRenderedPageBreak/>
        <w:t xml:space="preserve">Alle groepen werken een keer in de maand met Breintijd. Dit zijn speciaal geselecteerde opgaven die een beroep doen op creativiteit en denkvermogen. Ook werken we met smart games. </w:t>
      </w:r>
      <w:r w:rsidRPr="00211C37">
        <w:t>Leerkrachten leren</w:t>
      </w:r>
      <w:r>
        <w:t xml:space="preserve"> om zogenaamde “</w:t>
      </w:r>
      <w:proofErr w:type="spellStart"/>
      <w:r>
        <w:t>B</w:t>
      </w:r>
      <w:r w:rsidRPr="00211C37">
        <w:t>loom</w:t>
      </w:r>
      <w:proofErr w:type="spellEnd"/>
      <w:r w:rsidRPr="00211C37">
        <w:t xml:space="preserve">”-opdrachten, ook een vorm van verrijking, te bedenken. Dit zijn extra uitdagende opdrachten voor sterke leerlingen die een beroep doen op de hogere orde denkniveaus. We ontwikkelen deze aan de hand van </w:t>
      </w:r>
      <w:proofErr w:type="spellStart"/>
      <w:r w:rsidRPr="00211C37">
        <w:t>schoolbrede</w:t>
      </w:r>
      <w:proofErr w:type="spellEnd"/>
      <w:r w:rsidRPr="00211C37">
        <w:t xml:space="preserve"> thema's.</w:t>
      </w:r>
    </w:p>
    <w:p w:rsidR="006F126D" w:rsidRDefault="006F126D" w:rsidP="0089538F"/>
    <w:p w:rsidR="007F5FA3" w:rsidRDefault="007F5FA3" w:rsidP="0089538F">
      <w:r>
        <w:t xml:space="preserve">Kinderen die de leerstof al goed begrijpen en beheersen mogen voor rekenen werken met een routeboekje. Dat betekent dat zij niet alle opgaven hoeven te maken. In de tijd die daardoor vrijkomt gaan kinderen werken met extra uitdagende opgaven uit het plusboek en Kien. Ook voor taal hebben we extra uitdagend aanbod voor de leerlingen. </w:t>
      </w:r>
      <w:r w:rsidR="002A3C58">
        <w:t xml:space="preserve"> </w:t>
      </w:r>
      <w:r>
        <w:t>Er is ook passende begeleiding buiten de groep</w:t>
      </w:r>
      <w:r w:rsidR="002A3C58">
        <w:t>en</w:t>
      </w:r>
      <w:r>
        <w:t xml:space="preserve">, namelijk </w:t>
      </w:r>
      <w:r w:rsidR="002A3C58">
        <w:t>zogenaamde plusgroepen of klimopklassen.</w:t>
      </w:r>
      <w:r w:rsidR="0089538F">
        <w:t xml:space="preserve"> </w:t>
      </w:r>
      <w:r w:rsidRPr="00211C37">
        <w:t>In deze plusgroepen wordt systematisch gewerkt aan het stimuleren van belangrijke va</w:t>
      </w:r>
      <w:r w:rsidR="0089538F">
        <w:t xml:space="preserve">ardigheden. </w:t>
      </w:r>
      <w:r w:rsidRPr="00211C37">
        <w:t>Dit gebeurt binnen een context van opdrachten en projecten die een groot beroep doen op creativiteit en denkvermogen.</w:t>
      </w:r>
    </w:p>
    <w:p w:rsidR="006F126D" w:rsidRDefault="006F126D" w:rsidP="006F126D">
      <w:pPr>
        <w:pStyle w:val="Geenafstand"/>
      </w:pPr>
      <w:r w:rsidRPr="00211C37">
        <w:t>In de onderbouw wordt geëxperimenteerd met programmeren en wordt een moderne, rijke leeromgeving ingericht, waarin techniek</w:t>
      </w:r>
      <w:r w:rsidR="00FF4C92">
        <w:t xml:space="preserve"> een prominente plaats inneemt.</w:t>
      </w:r>
    </w:p>
    <w:p w:rsidR="00FF4C92" w:rsidRPr="00211C37" w:rsidRDefault="00FF4C92" w:rsidP="006F126D">
      <w:pPr>
        <w:pStyle w:val="Geenafstand"/>
      </w:pPr>
    </w:p>
    <w:p w:rsidR="006F126D" w:rsidRDefault="006F126D" w:rsidP="006F126D">
      <w:r>
        <w:t>Als de passende begeleiding binnen en buiten de klas onvoldoende is voor een leerling, dan wordt bekeken of versnellen</w:t>
      </w:r>
      <w:r w:rsidR="00FF4C92">
        <w:t xml:space="preserve"> (een jaar overslaan of twee leerjaren in een jaar combineren)</w:t>
      </w:r>
      <w:r>
        <w:t xml:space="preserve"> een goede optie is. </w:t>
      </w:r>
    </w:p>
    <w:p w:rsidR="006F126D" w:rsidRPr="00211C37" w:rsidRDefault="006F126D" w:rsidP="0089538F">
      <w:r>
        <w:t xml:space="preserve">Kinderen die nog meer uitdaging nodig hebben, kunnen worden geselecteerd voor de </w:t>
      </w:r>
      <w:r w:rsidRPr="00FF4C92">
        <w:rPr>
          <w:i/>
        </w:rPr>
        <w:t>Day a Week School</w:t>
      </w:r>
      <w:r w:rsidR="00FF4C92">
        <w:rPr>
          <w:i/>
        </w:rPr>
        <w:t xml:space="preserve"> (DWS)</w:t>
      </w:r>
      <w:r w:rsidRPr="00FF4C92">
        <w:rPr>
          <w:i/>
        </w:rPr>
        <w:t xml:space="preserve"> </w:t>
      </w:r>
      <w:r>
        <w:t xml:space="preserve">die binnen onze school een plek heeft. Dit is een dag in de week speciaal aangepast onderwijs voor hoogbegaafde leerlingen uit de groepen 5 </w:t>
      </w:r>
      <w:proofErr w:type="spellStart"/>
      <w:r>
        <w:t>tm</w:t>
      </w:r>
      <w:proofErr w:type="spellEnd"/>
      <w:r>
        <w:t xml:space="preserve"> 8. In deze klas komen kinderen van verschillende basisscholen van Amsterdam Zuidoost bij elkaar om onder leiding van hun teacher te werken aan de ontwikkeling van hun talenten.</w:t>
      </w:r>
    </w:p>
    <w:p w:rsidR="002A3C58" w:rsidRDefault="00FF4C92">
      <w:r>
        <w:t xml:space="preserve">Wij zijn een lerende organisatie met teamleden die zichzelf ook steeds willen blijven ontwikkelen. Om het beleid rondom </w:t>
      </w:r>
      <w:proofErr w:type="spellStart"/>
      <w:r>
        <w:t>meerbegaafdheid</w:t>
      </w:r>
      <w:proofErr w:type="spellEnd"/>
      <w:r>
        <w:t xml:space="preserve"> </w:t>
      </w:r>
      <w:r w:rsidR="00A466EB">
        <w:t xml:space="preserve">te borgen en </w:t>
      </w:r>
      <w:r>
        <w:t xml:space="preserve">steeds weer een stap verder te brengen, hebben we een werkgroep </w:t>
      </w:r>
      <w:proofErr w:type="spellStart"/>
      <w:r>
        <w:t>Meerbegaafdheid</w:t>
      </w:r>
      <w:proofErr w:type="spellEnd"/>
      <w:r>
        <w:t xml:space="preserve">. Hierin </w:t>
      </w:r>
      <w:r w:rsidR="000A47E8">
        <w:t>participeren</w:t>
      </w:r>
      <w:r w:rsidR="00A466EB">
        <w:t xml:space="preserve"> drie</w:t>
      </w:r>
      <w:r w:rsidR="000A47E8">
        <w:t xml:space="preserve"> leerkrachten en de intern begeleider. Ook hebben we binnen de werkgroep een ouderklankbord groep die vier keer per jaar bij elkaar komt. De ouders denken mee met school en geven feedback over dit thema aan de werkgroep.</w:t>
      </w:r>
      <w:bookmarkStart w:id="0" w:name="_GoBack"/>
      <w:bookmarkEnd w:id="0"/>
    </w:p>
    <w:sectPr w:rsidR="002A3C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5AD5"/>
    <w:multiLevelType w:val="hybridMultilevel"/>
    <w:tmpl w:val="E1E0EE88"/>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1">
    <w:nsid w:val="3D9531D0"/>
    <w:multiLevelType w:val="hybridMultilevel"/>
    <w:tmpl w:val="BE2E76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58"/>
    <w:rsid w:val="000A47E8"/>
    <w:rsid w:val="002A3C58"/>
    <w:rsid w:val="006F126D"/>
    <w:rsid w:val="007F5FA3"/>
    <w:rsid w:val="0089538F"/>
    <w:rsid w:val="00A466EB"/>
    <w:rsid w:val="00DD3C7E"/>
    <w:rsid w:val="00FF4C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3C58"/>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7F5FA3"/>
    <w:pPr>
      <w:spacing w:after="0" w:line="240" w:lineRule="auto"/>
    </w:pPr>
    <w:rPr>
      <w:rFonts w:ascii="Calibri" w:eastAsia="Calibri" w:hAnsi="Calibri" w:cs="Times New Roman"/>
    </w:rPr>
  </w:style>
  <w:style w:type="character" w:customStyle="1" w:styleId="GeenafstandChar">
    <w:name w:val="Geen afstand Char"/>
    <w:link w:val="Geenafstand"/>
    <w:uiPriority w:val="1"/>
    <w:rsid w:val="007F5FA3"/>
    <w:rPr>
      <w:rFonts w:ascii="Calibri" w:eastAsia="Calibri" w:hAnsi="Calibri" w:cs="Times New Roman"/>
    </w:rPr>
  </w:style>
  <w:style w:type="paragraph" w:styleId="Lijstalinea">
    <w:name w:val="List Paragraph"/>
    <w:basedOn w:val="Standaard"/>
    <w:uiPriority w:val="34"/>
    <w:qFormat/>
    <w:rsid w:val="007F5F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3C58"/>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7F5FA3"/>
    <w:pPr>
      <w:spacing w:after="0" w:line="240" w:lineRule="auto"/>
    </w:pPr>
    <w:rPr>
      <w:rFonts w:ascii="Calibri" w:eastAsia="Calibri" w:hAnsi="Calibri" w:cs="Times New Roman"/>
    </w:rPr>
  </w:style>
  <w:style w:type="character" w:customStyle="1" w:styleId="GeenafstandChar">
    <w:name w:val="Geen afstand Char"/>
    <w:link w:val="Geenafstand"/>
    <w:uiPriority w:val="1"/>
    <w:rsid w:val="007F5FA3"/>
    <w:rPr>
      <w:rFonts w:ascii="Calibri" w:eastAsia="Calibri" w:hAnsi="Calibri" w:cs="Times New Roman"/>
    </w:rPr>
  </w:style>
  <w:style w:type="paragraph" w:styleId="Lijstalinea">
    <w:name w:val="List Paragraph"/>
    <w:basedOn w:val="Standaard"/>
    <w:uiPriority w:val="34"/>
    <w:qFormat/>
    <w:rsid w:val="007F5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30B34D02.dotm</Template>
  <TotalTime>34</TotalTime>
  <Pages>2</Pages>
  <Words>786</Words>
  <Characters>4329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K.Starren</dc:creator>
  <cp:lastModifiedBy>K.Starren</cp:lastModifiedBy>
  <cp:revision>4</cp:revision>
  <dcterms:created xsi:type="dcterms:W3CDTF">2017-11-24T08:29:00Z</dcterms:created>
  <dcterms:modified xsi:type="dcterms:W3CDTF">2017-11-24T09:04:00Z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91417339</vt:i4>
  </property>
  <property fmtid="{D5CDD505-2E9C-101B-9397-08002B2CF9AE}" pid="3" name="_NewReviewCycle">
    <vt:lpwstr/>
  </property>
  <property fmtid="{D5CDD505-2E9C-101B-9397-08002B2CF9AE}" pid="4" name="_EmailSubject">
    <vt:lpwstr>stuk MB voor website</vt:lpwstr>
  </property>
  <property fmtid="{D5CDD505-2E9C-101B-9397-08002B2CF9AE}" pid="5" name="_AuthorEmail">
    <vt:lpwstr>ib-bijlmerhorst@bijlmerhorst.nl</vt:lpwstr>
  </property>
  <property fmtid="{D5CDD505-2E9C-101B-9397-08002B2CF9AE}" pid="6" name="_AuthorEmailDisplayName">
    <vt:lpwstr>K.Starren</vt:lpwstr>
  </property>
</Properties>
</file>